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C656" w14:textId="77777777" w:rsidR="009C5C86" w:rsidRDefault="009C5C86">
      <w:pPr>
        <w:rPr>
          <w:rFonts w:ascii="Times New Roman" w:hAnsi="Times New Roman" w:cs="Times New Roman"/>
        </w:rPr>
      </w:pPr>
      <w:r w:rsidRPr="009C5C86">
        <w:rPr>
          <w:rFonts w:ascii="Times New Roman" w:hAnsi="Times New Roman" w:cs="Times New Roman"/>
        </w:rPr>
        <w:t>Bacteria Abundance protocols</w:t>
      </w:r>
    </w:p>
    <w:p w14:paraId="7293A0F7" w14:textId="77777777" w:rsidR="00B66228" w:rsidRPr="009C5C86" w:rsidRDefault="00B66228">
      <w:pPr>
        <w:rPr>
          <w:rFonts w:ascii="Times New Roman" w:hAnsi="Times New Roman" w:cs="Times New Roman"/>
        </w:rPr>
      </w:pPr>
      <w:r>
        <w:rPr>
          <w:rFonts w:ascii="Times New Roman" w:hAnsi="Times New Roman" w:cs="Times New Roman"/>
        </w:rPr>
        <w:t xml:space="preserve">Eva Ortega-Retuerta, </w:t>
      </w:r>
      <w:bookmarkStart w:id="0" w:name="_GoBack"/>
      <w:bookmarkEnd w:id="0"/>
      <w:r>
        <w:rPr>
          <w:rFonts w:ascii="Times New Roman" w:hAnsi="Times New Roman" w:cs="Times New Roman"/>
        </w:rPr>
        <w:t>ortegaretuerta@icm.csic.es</w:t>
      </w:r>
    </w:p>
    <w:p w14:paraId="249307C3" w14:textId="77777777" w:rsidR="009C5C86" w:rsidRPr="009C5C86" w:rsidRDefault="009C5C86">
      <w:pPr>
        <w:rPr>
          <w:rFonts w:ascii="Times New Roman" w:hAnsi="Times New Roman" w:cs="Times New Roman"/>
        </w:rPr>
      </w:pPr>
    </w:p>
    <w:p w14:paraId="379D8A33" w14:textId="77777777" w:rsidR="00EE448F" w:rsidRPr="009C5C86" w:rsidRDefault="009C5C86">
      <w:pPr>
        <w:rPr>
          <w:rFonts w:ascii="Times New Roman" w:hAnsi="Times New Roman" w:cs="Times New Roman"/>
        </w:rPr>
      </w:pPr>
      <w:r w:rsidRPr="009C5C86">
        <w:rPr>
          <w:rFonts w:ascii="Times New Roman" w:hAnsi="Times New Roman" w:cs="Times New Roman"/>
        </w:rPr>
        <w:t>Icescape 2010 samples:</w:t>
      </w:r>
    </w:p>
    <w:p w14:paraId="31CB8F82" w14:textId="77777777" w:rsidR="009C5C86" w:rsidRPr="009C5C86" w:rsidRDefault="009C5C86">
      <w:pPr>
        <w:rPr>
          <w:rFonts w:ascii="Times New Roman" w:hAnsi="Times New Roman" w:cs="Times New Roman"/>
        </w:rPr>
      </w:pPr>
    </w:p>
    <w:p w14:paraId="694D44EB" w14:textId="77777777" w:rsidR="009C5C86" w:rsidRPr="009C5C86" w:rsidRDefault="009C5C86">
      <w:pPr>
        <w:rPr>
          <w:rFonts w:ascii="Times New Roman" w:hAnsi="Times New Roman" w:cs="Times New Roman"/>
        </w:rPr>
      </w:pPr>
      <w:r w:rsidRPr="009C5C86">
        <w:rPr>
          <w:rFonts w:ascii="Times New Roman" w:hAnsi="Times New Roman" w:cs="Times New Roman"/>
        </w:rPr>
        <w:t xml:space="preserve">Samples were fixed with glutaraldehide (EM grade, 0.5% final concentration), let fix for 30 min in the dark at 4ºC and stored at -80ºC until further processing at Banyuls sur Mer </w:t>
      </w:r>
      <w:r>
        <w:rPr>
          <w:rFonts w:ascii="Times New Roman" w:hAnsi="Times New Roman" w:cs="Times New Roman"/>
        </w:rPr>
        <w:t>(within 2 months after collection)</w:t>
      </w:r>
      <w:r w:rsidR="00326E32">
        <w:rPr>
          <w:rFonts w:ascii="Times New Roman" w:hAnsi="Times New Roman" w:cs="Times New Roman"/>
        </w:rPr>
        <w:t>.</w:t>
      </w:r>
    </w:p>
    <w:p w14:paraId="5459CB47" w14:textId="77777777" w:rsidR="009C5C86" w:rsidRPr="009C5C86" w:rsidRDefault="009C5C86" w:rsidP="009C5C86">
      <w:pPr>
        <w:widowControl w:val="0"/>
        <w:autoSpaceDE w:val="0"/>
        <w:autoSpaceDN w:val="0"/>
        <w:adjustRightInd w:val="0"/>
        <w:spacing w:after="240"/>
        <w:rPr>
          <w:rFonts w:ascii="Times New Roman" w:hAnsi="Times New Roman" w:cs="Times New Roman"/>
          <w:lang w:val="es-ES"/>
        </w:rPr>
      </w:pPr>
      <w:r w:rsidRPr="009C5C86">
        <w:rPr>
          <w:rFonts w:ascii="Times New Roman" w:hAnsi="Times New Roman" w:cs="Times New Roman"/>
          <w:lang w:val="es-ES"/>
        </w:rPr>
        <w:t>Bacterial cells (BA) were counted by flow cytometry using a FACS Calibur (Becton Dickinson, San Jose, CA) equipped wi</w:t>
      </w:r>
      <w:r w:rsidR="00326E32">
        <w:rPr>
          <w:rFonts w:ascii="Times New Roman" w:hAnsi="Times New Roman" w:cs="Times New Roman"/>
          <w:lang w:val="es-ES"/>
        </w:rPr>
        <w:t>th a 488 nm laser and the stan</w:t>
      </w:r>
      <w:r w:rsidRPr="009C5C86">
        <w:rPr>
          <w:rFonts w:ascii="Times New Roman" w:hAnsi="Times New Roman" w:cs="Times New Roman"/>
          <w:lang w:val="es-ES"/>
        </w:rPr>
        <w:t>dard filters setup. SYBR Green-I was added at a final dilution of 1 / 10000 and samples were incubated in the dark for 10 min before analysis. Bacteria were detected on a plot of green fluorescence (</w:t>
      </w:r>
      <w:r w:rsidR="00326E32">
        <w:rPr>
          <w:rFonts w:ascii="Times New Roman" w:hAnsi="Times New Roman" w:cs="Times New Roman"/>
          <w:lang w:val="es-ES"/>
        </w:rPr>
        <w:t xml:space="preserve">FL1, </w:t>
      </w:r>
      <w:r w:rsidRPr="009C5C86">
        <w:rPr>
          <w:rFonts w:ascii="Times New Roman" w:hAnsi="Times New Roman" w:cs="Times New Roman"/>
          <w:lang w:val="es-ES"/>
        </w:rPr>
        <w:t>515–545 nm) versus right angle light scatter (SSC), using the green fluorescence as threshold parameter. High Nucleic Acid (HNA) and low Nucleic Acid (LNA) bacteria were discriminated according to their green fluorescence and counted separately.</w:t>
      </w:r>
    </w:p>
    <w:p w14:paraId="13D84FD1" w14:textId="77777777" w:rsidR="009C5C86" w:rsidRPr="009C5C86" w:rsidRDefault="009C5C86" w:rsidP="009C5C86">
      <w:pPr>
        <w:rPr>
          <w:rFonts w:ascii="Times New Roman" w:hAnsi="Times New Roman" w:cs="Times New Roman"/>
        </w:rPr>
      </w:pPr>
      <w:r w:rsidRPr="009C5C86">
        <w:rPr>
          <w:rFonts w:ascii="Times New Roman" w:hAnsi="Times New Roman" w:cs="Times New Roman"/>
        </w:rPr>
        <w:t>Icescape 201</w:t>
      </w:r>
      <w:r>
        <w:rPr>
          <w:rFonts w:ascii="Times New Roman" w:hAnsi="Times New Roman" w:cs="Times New Roman"/>
        </w:rPr>
        <w:t>1</w:t>
      </w:r>
      <w:r w:rsidRPr="009C5C86">
        <w:rPr>
          <w:rFonts w:ascii="Times New Roman" w:hAnsi="Times New Roman" w:cs="Times New Roman"/>
        </w:rPr>
        <w:t xml:space="preserve"> samples:</w:t>
      </w:r>
    </w:p>
    <w:p w14:paraId="6C7AC36A" w14:textId="77777777" w:rsidR="009C5C86" w:rsidRPr="009C5C86" w:rsidRDefault="009C5C86" w:rsidP="009C5C86">
      <w:pPr>
        <w:rPr>
          <w:rFonts w:ascii="Times New Roman" w:hAnsi="Times New Roman" w:cs="Times New Roman"/>
        </w:rPr>
      </w:pPr>
    </w:p>
    <w:p w14:paraId="3CA7A614" w14:textId="77777777" w:rsidR="009C5C86" w:rsidRPr="009C5C86" w:rsidRDefault="009C5C86" w:rsidP="009C5C86">
      <w:pPr>
        <w:rPr>
          <w:rFonts w:ascii="Times New Roman" w:hAnsi="Times New Roman" w:cs="Times New Roman"/>
        </w:rPr>
      </w:pPr>
      <w:r w:rsidRPr="009C5C86">
        <w:rPr>
          <w:rFonts w:ascii="Times New Roman" w:hAnsi="Times New Roman" w:cs="Times New Roman"/>
        </w:rPr>
        <w:t>Samples were fixed with glutaraldehide (</w:t>
      </w:r>
      <w:r w:rsidR="00F626BF">
        <w:rPr>
          <w:rFonts w:ascii="Times New Roman" w:hAnsi="Times New Roman" w:cs="Times New Roman"/>
        </w:rPr>
        <w:t xml:space="preserve">Sigma </w:t>
      </w:r>
      <w:r w:rsidRPr="009C5C86">
        <w:rPr>
          <w:rFonts w:ascii="Times New Roman" w:hAnsi="Times New Roman" w:cs="Times New Roman"/>
        </w:rPr>
        <w:t>EM grade, 0.5% final concentration), let fix for 30 min in the dark at 4ºC</w:t>
      </w:r>
      <w:r>
        <w:rPr>
          <w:rFonts w:ascii="Times New Roman" w:hAnsi="Times New Roman" w:cs="Times New Roman"/>
        </w:rPr>
        <w:t>,</w:t>
      </w:r>
      <w:r w:rsidRPr="009C5C86">
        <w:rPr>
          <w:rFonts w:ascii="Times New Roman" w:hAnsi="Times New Roman" w:cs="Times New Roman"/>
        </w:rPr>
        <w:t xml:space="preserve"> and stored at </w:t>
      </w:r>
      <w:r>
        <w:rPr>
          <w:rFonts w:ascii="Times New Roman" w:hAnsi="Times New Roman" w:cs="Times New Roman"/>
        </w:rPr>
        <w:t xml:space="preserve">-80ºC until further processing. </w:t>
      </w:r>
      <w:r w:rsidRPr="009C5C86">
        <w:rPr>
          <w:rFonts w:ascii="Times New Roman" w:hAnsi="Times New Roman" w:cs="Times New Roman"/>
          <w:lang w:val="es-ES"/>
        </w:rPr>
        <w:t xml:space="preserve">Bacterial cells (BA) were counted </w:t>
      </w:r>
      <w:r>
        <w:rPr>
          <w:rFonts w:ascii="Times New Roman" w:hAnsi="Times New Roman" w:cs="Times New Roman"/>
          <w:lang w:val="es-ES"/>
        </w:rPr>
        <w:t xml:space="preserve">onboard (within 1-2 days after collection) </w:t>
      </w:r>
      <w:r w:rsidRPr="009C5C86">
        <w:rPr>
          <w:rFonts w:ascii="Times New Roman" w:hAnsi="Times New Roman" w:cs="Times New Roman"/>
          <w:lang w:val="es-ES"/>
        </w:rPr>
        <w:t xml:space="preserve">by flow cytometry using a </w:t>
      </w:r>
      <w:r>
        <w:rPr>
          <w:rFonts w:ascii="Times New Roman" w:hAnsi="Times New Roman" w:cs="Times New Roman"/>
          <w:lang w:val="es-ES"/>
        </w:rPr>
        <w:t>Accuri C6</w:t>
      </w:r>
      <w:r w:rsidRPr="009C5C86">
        <w:rPr>
          <w:rFonts w:ascii="Times New Roman" w:hAnsi="Times New Roman" w:cs="Times New Roman"/>
          <w:lang w:val="es-ES"/>
        </w:rPr>
        <w:t xml:space="preserve"> (Becton Dickinson, San Jose, CA) equipped wi</w:t>
      </w:r>
      <w:r w:rsidR="00326E32">
        <w:rPr>
          <w:rFonts w:ascii="Times New Roman" w:hAnsi="Times New Roman" w:cs="Times New Roman"/>
          <w:lang w:val="es-ES"/>
        </w:rPr>
        <w:t>th a 488 nm laser and the stan</w:t>
      </w:r>
      <w:r w:rsidRPr="009C5C86">
        <w:rPr>
          <w:rFonts w:ascii="Times New Roman" w:hAnsi="Times New Roman" w:cs="Times New Roman"/>
          <w:lang w:val="es-ES"/>
        </w:rPr>
        <w:t>dard filters setup. SYBR Green-I was added at a final dilution of 1 / 10000 and samples were incubated in the dark for 10 min before analysis. Bacteria were detected on a plot of green fluorescence (</w:t>
      </w:r>
      <w:r w:rsidR="00326E32">
        <w:rPr>
          <w:rFonts w:ascii="Times New Roman" w:hAnsi="Times New Roman" w:cs="Times New Roman"/>
          <w:lang w:val="es-ES"/>
        </w:rPr>
        <w:t xml:space="preserve">FL1, </w:t>
      </w:r>
      <w:r w:rsidRPr="009C5C86">
        <w:rPr>
          <w:rFonts w:ascii="Times New Roman" w:hAnsi="Times New Roman" w:cs="Times New Roman"/>
          <w:lang w:val="es-ES"/>
        </w:rPr>
        <w:t>515–545 nm) versus right angle light scatter (SSC), using the green fluorescence as threshold parameter. High Nucleic Acid (HNA) and low Nucleic Acid (LNA) bacteria were discriminated according to their green fluorescence and counted separately.</w:t>
      </w:r>
    </w:p>
    <w:p w14:paraId="069B2EC0" w14:textId="77777777" w:rsidR="009C5C86" w:rsidRDefault="009C5C86"/>
    <w:sectPr w:rsidR="009C5C86" w:rsidSect="00EE448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86"/>
    <w:rsid w:val="00326E32"/>
    <w:rsid w:val="009C5C86"/>
    <w:rsid w:val="00B66228"/>
    <w:rsid w:val="00EE448F"/>
    <w:rsid w:val="00F626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86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260</Words>
  <Characters>1484</Characters>
  <Application>Microsoft Macintosh Word</Application>
  <DocSecurity>0</DocSecurity>
  <Lines>12</Lines>
  <Paragraphs>3</Paragraphs>
  <ScaleCrop>false</ScaleCrop>
  <Company>ICM</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Ortega Retuerta</dc:creator>
  <cp:keywords/>
  <dc:description/>
  <cp:lastModifiedBy>gert van dijken</cp:lastModifiedBy>
  <cp:revision>2</cp:revision>
  <dcterms:created xsi:type="dcterms:W3CDTF">2013-02-20T08:27:00Z</dcterms:created>
  <dcterms:modified xsi:type="dcterms:W3CDTF">2013-02-20T18:20:00Z</dcterms:modified>
</cp:coreProperties>
</file>